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F5" w:rsidRPr="00F631F5" w:rsidRDefault="00F631F5" w:rsidP="00F631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0"/>
          <w:szCs w:val="24"/>
        </w:rPr>
      </w:pPr>
      <w:r w:rsidRPr="00F631F5">
        <w:rPr>
          <w:rFonts w:ascii="TimesNewRomanPSMT" w:hAnsi="TimesNewRomanPSMT" w:cs="TimesNewRomanPSMT"/>
          <w:sz w:val="30"/>
          <w:szCs w:val="24"/>
        </w:rPr>
        <w:t>Is ATP worth the investment?</w:t>
      </w:r>
    </w:p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</w:p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40"/>
          <w:szCs w:val="40"/>
        </w:rPr>
        <w:t xml:space="preserve">ATP </w:t>
      </w:r>
      <w:r>
        <w:rPr>
          <w:rFonts w:ascii="TimesNewRomanPSMT" w:hAnsi="TimesNewRomanPSMT" w:cs="TimesNewRomanPSMT"/>
          <w:sz w:val="24"/>
          <w:szCs w:val="24"/>
        </w:rPr>
        <w:t xml:space="preserve">(adenosine tri-phosphate) can be thought of as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currency </w:t>
      </w:r>
      <w:r>
        <w:rPr>
          <w:rFonts w:ascii="TimesNewRomanPSMT" w:hAnsi="TimesNewRomanPSMT" w:cs="TimesNewRomanPSMT"/>
          <w:sz w:val="24"/>
          <w:szCs w:val="24"/>
        </w:rPr>
        <w:t>of the cell. Most cellular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metabolic processes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cost </w:t>
      </w:r>
      <w:r>
        <w:rPr>
          <w:rFonts w:ascii="TimesNewRomanPSMT" w:hAnsi="TimesNewRomanPSMT" w:cs="TimesNewRomanPSMT"/>
          <w:sz w:val="24"/>
          <w:szCs w:val="24"/>
        </w:rPr>
        <w:t>a certain amount of ATP in order to happen. Furthermore, during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glycolysis and cellular respiration when ATP is produced, ATP must be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invested </w:t>
      </w:r>
      <w:r>
        <w:rPr>
          <w:rFonts w:ascii="TimesNewRomanPSMT" w:hAnsi="TimesNewRomanPSMT" w:cs="TimesNewRomanPSMT"/>
          <w:sz w:val="24"/>
          <w:szCs w:val="24"/>
        </w:rPr>
        <w:t>before more ATP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can be generated.</w:t>
      </w:r>
    </w:p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Part I</w:t>
      </w:r>
    </w:p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Work the following example to learn how to use the table and calculate the return on an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investment. Then use your knowledge in Part II of the exercise calculating the same thing for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ATP in cellular respiration.</w:t>
      </w:r>
    </w:p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biology class, Robin has just learned how to test foods for the presence of lipids,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carbohydrates, and proteins. She decides to set up a testing booth in the cafeteria during lunch in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which she will test the food of her classmates for a small fee. Since most of her peers are very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interested in which types of biomolecules they are eating, she has high hopes for her little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business!</w:t>
      </w:r>
    </w:p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 you read about Robin’s business finances, identify her expenses (money spent) and her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revenue (money received). Record each expense and revenue on a separate line,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calculate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net profit by subtracting total expenses from total revenue.</w:t>
      </w:r>
    </w:p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1536"/>
        <w:gridCol w:w="1536"/>
      </w:tblGrid>
      <w:tr w:rsidR="00F631F5" w:rsidTr="00F631F5">
        <w:tc>
          <w:tcPr>
            <w:tcW w:w="1536" w:type="dxa"/>
          </w:tcPr>
          <w:p w:rsidR="00F631F5" w:rsidRPr="00F631F5" w:rsidRDefault="00F631F5" w:rsidP="00F631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  <w:r>
              <w:rPr>
                <w:rFonts w:ascii="TimesNewRomanPSMT" w:hAnsi="TimesNewRomanPSMT" w:cs="TimesNewRomanPSMT"/>
                <w:sz w:val="32"/>
                <w:szCs w:val="24"/>
              </w:rPr>
              <w:t>Expense</w:t>
            </w:r>
          </w:p>
        </w:tc>
        <w:tc>
          <w:tcPr>
            <w:tcW w:w="1536" w:type="dxa"/>
          </w:tcPr>
          <w:p w:rsidR="00F631F5" w:rsidRPr="00F631F5" w:rsidRDefault="00F631F5" w:rsidP="00F631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  <w:r>
              <w:rPr>
                <w:rFonts w:ascii="TimesNewRomanPSMT" w:hAnsi="TimesNewRomanPSMT" w:cs="TimesNewRomanPSMT"/>
                <w:sz w:val="32"/>
                <w:szCs w:val="24"/>
              </w:rPr>
              <w:t>Revenue</w:t>
            </w:r>
          </w:p>
        </w:tc>
        <w:tc>
          <w:tcPr>
            <w:tcW w:w="1536" w:type="dxa"/>
          </w:tcPr>
          <w:p w:rsidR="00F631F5" w:rsidRPr="00F631F5" w:rsidRDefault="00F631F5" w:rsidP="00F631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</w:tr>
      <w:tr w:rsidR="00F631F5" w:rsidTr="00F631F5">
        <w:tc>
          <w:tcPr>
            <w:tcW w:w="1536" w:type="dxa"/>
          </w:tcPr>
          <w:p w:rsidR="00F631F5" w:rsidRPr="00F631F5" w:rsidRDefault="00F631F5" w:rsidP="00F631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F631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F631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</w:tr>
      <w:tr w:rsidR="00F631F5" w:rsidTr="00F631F5">
        <w:tc>
          <w:tcPr>
            <w:tcW w:w="1536" w:type="dxa"/>
          </w:tcPr>
          <w:p w:rsidR="00F631F5" w:rsidRPr="00F631F5" w:rsidRDefault="00F631F5" w:rsidP="00F631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F631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F631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</w:tr>
      <w:tr w:rsidR="00F631F5" w:rsidTr="00F631F5">
        <w:tc>
          <w:tcPr>
            <w:tcW w:w="1536" w:type="dxa"/>
          </w:tcPr>
          <w:p w:rsidR="00F631F5" w:rsidRPr="00F631F5" w:rsidRDefault="00F631F5" w:rsidP="00F631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F631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F631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</w:tr>
      <w:tr w:rsidR="00F631F5" w:rsidTr="00F631F5">
        <w:tc>
          <w:tcPr>
            <w:tcW w:w="1536" w:type="dxa"/>
          </w:tcPr>
          <w:p w:rsidR="00F631F5" w:rsidRPr="00F631F5" w:rsidRDefault="00F631F5" w:rsidP="00F631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F631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F631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</w:tr>
      <w:tr w:rsidR="00F631F5" w:rsidTr="00F631F5">
        <w:tc>
          <w:tcPr>
            <w:tcW w:w="1536" w:type="dxa"/>
          </w:tcPr>
          <w:p w:rsidR="00F631F5" w:rsidRPr="00F631F5" w:rsidRDefault="00F631F5" w:rsidP="00F631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F631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F631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</w:tr>
      <w:tr w:rsidR="00F631F5" w:rsidTr="00F631F5">
        <w:tc>
          <w:tcPr>
            <w:tcW w:w="1536" w:type="dxa"/>
          </w:tcPr>
          <w:p w:rsidR="00F631F5" w:rsidRPr="00F631F5" w:rsidRDefault="00F631F5" w:rsidP="00F631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F631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F631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</w:tr>
      <w:tr w:rsidR="00F631F5" w:rsidTr="00F631F5">
        <w:tc>
          <w:tcPr>
            <w:tcW w:w="1536" w:type="dxa"/>
          </w:tcPr>
          <w:p w:rsidR="00F631F5" w:rsidRPr="00F631F5" w:rsidRDefault="00F631F5" w:rsidP="00F631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F631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F631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</w:tr>
      <w:tr w:rsidR="00F631F5" w:rsidTr="00F631F5">
        <w:tc>
          <w:tcPr>
            <w:tcW w:w="1536" w:type="dxa"/>
          </w:tcPr>
          <w:p w:rsidR="00F631F5" w:rsidRPr="00F631F5" w:rsidRDefault="00F631F5" w:rsidP="00F631F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  <w:szCs w:val="24"/>
              </w:rPr>
            </w:pPr>
            <w:r>
              <w:rPr>
                <w:rFonts w:ascii="TimesNewRomanPSMT" w:hAnsi="TimesNewRomanPSMT" w:cs="TimesNewRomanPSMT"/>
                <w:sz w:val="32"/>
                <w:szCs w:val="24"/>
              </w:rPr>
              <w:t>Total</w:t>
            </w:r>
          </w:p>
        </w:tc>
        <w:tc>
          <w:tcPr>
            <w:tcW w:w="1536" w:type="dxa"/>
          </w:tcPr>
          <w:p w:rsidR="00F631F5" w:rsidRPr="00F631F5" w:rsidRDefault="00F631F5" w:rsidP="00F631F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  <w:szCs w:val="24"/>
              </w:rPr>
            </w:pPr>
            <w:r>
              <w:rPr>
                <w:rFonts w:ascii="TimesNewRomanPSMT" w:hAnsi="TimesNewRomanPSMT" w:cs="TimesNewRomanPSMT"/>
                <w:sz w:val="32"/>
                <w:szCs w:val="24"/>
              </w:rPr>
              <w:t>Total</w:t>
            </w:r>
          </w:p>
        </w:tc>
        <w:tc>
          <w:tcPr>
            <w:tcW w:w="1536" w:type="dxa"/>
          </w:tcPr>
          <w:p w:rsidR="00F631F5" w:rsidRPr="00F631F5" w:rsidRDefault="00F631F5" w:rsidP="00F631F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  <w:szCs w:val="24"/>
              </w:rPr>
            </w:pPr>
            <w:r>
              <w:rPr>
                <w:rFonts w:ascii="TimesNewRomanPSMT" w:hAnsi="TimesNewRomanPSMT" w:cs="TimesNewRomanPSMT"/>
                <w:sz w:val="32"/>
                <w:szCs w:val="24"/>
              </w:rPr>
              <w:t>Profit</w:t>
            </w:r>
          </w:p>
        </w:tc>
      </w:tr>
      <w:tr w:rsidR="00F631F5" w:rsidTr="00F631F5">
        <w:tc>
          <w:tcPr>
            <w:tcW w:w="1536" w:type="dxa"/>
          </w:tcPr>
          <w:p w:rsidR="00F631F5" w:rsidRPr="00F631F5" w:rsidRDefault="00F631F5" w:rsidP="00F631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F631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F631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</w:tr>
    </w:tbl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Robin bought a lab coat and goggles for $7 to wear for safety. A 20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oz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bottle of Iodine for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testing starch cost her $30, but she sold half of it to her biology teacher for $20. She also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purchased some Benedict’s and Biuret’s solution for $10 and again sold some of it to her teacher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for $3. The cafeteria booth she rented from the student council for $1 a day. She charged 50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cents per plate to test food. She tested 10 plates a day for 10 days before running out of Iodine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and deciding that the return on her investment just wasn’t enough to justify all the lunch time she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was losing to her business.</w:t>
      </w:r>
    </w:p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Calculate and record on the table her total expense, total revenue, and net profit.</w:t>
      </w:r>
    </w:p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Return on investment (ROI) is how much you get back relative to how much you put in. More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technically, it is the ratio between your profit and your expense. To get Robin’s return on her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investment, divide the net profit by total expense then multiply by 100 to express your answer as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 percentage. ROI = </w:t>
      </w:r>
      <w:r>
        <w:rPr>
          <w:rFonts w:ascii="TimesNewRomanPSMT" w:hAnsi="TimesNewRomanPSMT" w:cs="TimesNewRomanPSMT"/>
          <w:sz w:val="24"/>
          <w:szCs w:val="24"/>
        </w:rPr>
        <w:t>(net profit/total expense) x 10.</w:t>
      </w:r>
    </w:p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In this example, Robin didn’t make much more money than she invested, so the return on her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investment was low. Think of molecules of ATP as money used by cellular processes. How good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is the return on investment of ATP during cellular respiration? How good is the return on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investment of ATP when oxygen is not present and cells must undergo anaerobic respiration and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fermentation? </w:t>
      </w:r>
    </w:p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Complete the next section to find out.</w:t>
      </w:r>
    </w:p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Part II</w:t>
      </w:r>
    </w:p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Aerobic Respiration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1536"/>
        <w:gridCol w:w="1536"/>
      </w:tblGrid>
      <w:tr w:rsidR="00F631F5" w:rsidTr="00100F29"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  <w:r>
              <w:rPr>
                <w:rFonts w:ascii="TimesNewRomanPSMT" w:hAnsi="TimesNewRomanPSMT" w:cs="TimesNewRomanPSMT"/>
                <w:sz w:val="32"/>
                <w:szCs w:val="24"/>
              </w:rPr>
              <w:t>Expense</w:t>
            </w:r>
          </w:p>
        </w:tc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  <w:r>
              <w:rPr>
                <w:rFonts w:ascii="TimesNewRomanPSMT" w:hAnsi="TimesNewRomanPSMT" w:cs="TimesNewRomanPSMT"/>
                <w:sz w:val="32"/>
                <w:szCs w:val="24"/>
              </w:rPr>
              <w:t>Revenue</w:t>
            </w:r>
          </w:p>
        </w:tc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</w:tr>
      <w:tr w:rsidR="00F631F5" w:rsidTr="00100F29"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</w:tr>
      <w:tr w:rsidR="00F631F5" w:rsidTr="00100F29"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</w:tr>
      <w:tr w:rsidR="00F631F5" w:rsidTr="00100F29"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</w:tr>
      <w:tr w:rsidR="00F631F5" w:rsidTr="00100F29"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</w:tr>
      <w:tr w:rsidR="00F631F5" w:rsidTr="00100F29"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</w:tr>
      <w:tr w:rsidR="00F631F5" w:rsidTr="00100F29"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</w:tr>
      <w:tr w:rsidR="00F631F5" w:rsidTr="00100F29"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</w:tr>
      <w:tr w:rsidR="00F631F5" w:rsidTr="00100F29"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  <w:szCs w:val="24"/>
              </w:rPr>
            </w:pPr>
            <w:r>
              <w:rPr>
                <w:rFonts w:ascii="TimesNewRomanPSMT" w:hAnsi="TimesNewRomanPSMT" w:cs="TimesNewRomanPSMT"/>
                <w:sz w:val="32"/>
                <w:szCs w:val="24"/>
              </w:rPr>
              <w:t>Total</w:t>
            </w:r>
          </w:p>
        </w:tc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  <w:szCs w:val="24"/>
              </w:rPr>
            </w:pPr>
            <w:r>
              <w:rPr>
                <w:rFonts w:ascii="TimesNewRomanPSMT" w:hAnsi="TimesNewRomanPSMT" w:cs="TimesNewRomanPSMT"/>
                <w:sz w:val="32"/>
                <w:szCs w:val="24"/>
              </w:rPr>
              <w:t>Total</w:t>
            </w:r>
          </w:p>
        </w:tc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  <w:szCs w:val="24"/>
              </w:rPr>
            </w:pPr>
            <w:r>
              <w:rPr>
                <w:rFonts w:ascii="TimesNewRomanPSMT" w:hAnsi="TimesNewRomanPSMT" w:cs="TimesNewRomanPSMT"/>
                <w:sz w:val="32"/>
                <w:szCs w:val="24"/>
              </w:rPr>
              <w:t>Profit</w:t>
            </w:r>
          </w:p>
        </w:tc>
      </w:tr>
      <w:tr w:rsidR="00F631F5" w:rsidTr="00100F29"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</w:tr>
    </w:tbl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The first step in cellular respiration 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glycolysis</w:t>
      </w:r>
      <w:bookmarkStart w:id="0" w:name="_GoBack"/>
      <w:bookmarkEnd w:id="0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(which means glucose splits). At first, 2 ATP are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used to change glucose into other forms of sugar. As glycolysis continues, and one type of sugar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changes into the next, 2 ATP are given off and again, as the final product forms (2 molecules of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pyruvate) another 2 ATP are generated.</w:t>
      </w:r>
    </w:p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During the second step, the 2 pyruvate molecules enter the mitochondria and oxygen is used to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change them into Acetyl-CoA. This releases a total of 6 ATP. Once converted, the Acetyl-CoA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can enter the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Kreb’s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Cycle (an 8-step chemical reaction that releases carbon dioxide and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generates 2 more ATP).</w:t>
      </w:r>
    </w:p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Finally, the products from the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Kreb’s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Cycle go to the inner membrane of the mitochondria (the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cristae) where about 28 ATP are generated with the help of ATP synthase (an enzyme that helps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add a phosphate to ADP to make ATP). Water is also a product of this phase.</w:t>
      </w:r>
    </w:p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F631F5" w:rsidRP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631F5">
        <w:rPr>
          <w:rFonts w:ascii="TimesNewRomanPSMT" w:hAnsi="TimesNewRomanPSMT" w:cs="TimesNewRomanPSMT"/>
          <w:b/>
          <w:sz w:val="24"/>
          <w:szCs w:val="24"/>
        </w:rPr>
        <w:t>Anaerobic Respiration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1536"/>
        <w:gridCol w:w="1536"/>
      </w:tblGrid>
      <w:tr w:rsidR="00F631F5" w:rsidTr="00100F29"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  <w:r>
              <w:rPr>
                <w:rFonts w:ascii="TimesNewRomanPSMT" w:hAnsi="TimesNewRomanPSMT" w:cs="TimesNewRomanPSMT"/>
                <w:sz w:val="32"/>
                <w:szCs w:val="24"/>
              </w:rPr>
              <w:t>Expense</w:t>
            </w:r>
          </w:p>
        </w:tc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  <w:r>
              <w:rPr>
                <w:rFonts w:ascii="TimesNewRomanPSMT" w:hAnsi="TimesNewRomanPSMT" w:cs="TimesNewRomanPSMT"/>
                <w:sz w:val="32"/>
                <w:szCs w:val="24"/>
              </w:rPr>
              <w:t>Revenue</w:t>
            </w:r>
          </w:p>
        </w:tc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</w:tr>
      <w:tr w:rsidR="00F631F5" w:rsidTr="00100F29"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</w:tr>
      <w:tr w:rsidR="00F631F5" w:rsidTr="00100F29"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</w:tr>
      <w:tr w:rsidR="00F631F5" w:rsidTr="00100F29"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  <w:szCs w:val="24"/>
              </w:rPr>
            </w:pPr>
            <w:r>
              <w:rPr>
                <w:rFonts w:ascii="TimesNewRomanPSMT" w:hAnsi="TimesNewRomanPSMT" w:cs="TimesNewRomanPSMT"/>
                <w:sz w:val="32"/>
                <w:szCs w:val="24"/>
              </w:rPr>
              <w:t>Total</w:t>
            </w:r>
          </w:p>
        </w:tc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  <w:szCs w:val="24"/>
              </w:rPr>
            </w:pPr>
            <w:r>
              <w:rPr>
                <w:rFonts w:ascii="TimesNewRomanPSMT" w:hAnsi="TimesNewRomanPSMT" w:cs="TimesNewRomanPSMT"/>
                <w:sz w:val="32"/>
                <w:szCs w:val="24"/>
              </w:rPr>
              <w:t>Total</w:t>
            </w:r>
          </w:p>
        </w:tc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  <w:szCs w:val="24"/>
              </w:rPr>
            </w:pPr>
            <w:r>
              <w:rPr>
                <w:rFonts w:ascii="TimesNewRomanPSMT" w:hAnsi="TimesNewRomanPSMT" w:cs="TimesNewRomanPSMT"/>
                <w:sz w:val="32"/>
                <w:szCs w:val="24"/>
              </w:rPr>
              <w:t>Profit</w:t>
            </w:r>
          </w:p>
        </w:tc>
      </w:tr>
      <w:tr w:rsidR="00F631F5" w:rsidTr="00100F29"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  <w:tc>
          <w:tcPr>
            <w:tcW w:w="1536" w:type="dxa"/>
          </w:tcPr>
          <w:p w:rsidR="00F631F5" w:rsidRPr="00F631F5" w:rsidRDefault="00F631F5" w:rsidP="00100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24"/>
              </w:rPr>
            </w:pPr>
          </w:p>
        </w:tc>
      </w:tr>
    </w:tbl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When oxygen is not present, cells must undergo anaerobic respiration in order to make ATP.</w:t>
      </w:r>
    </w:p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Glycolysis still happens like it was described above: glucose is split and converted from one type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of sugar to another. This uses 2 ATP to get things started, but 4 ATP are produced by the time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the glucose is turned into pyruvate.</w:t>
      </w:r>
    </w:p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lastRenderedPageBreak/>
        <w:t xml:space="preserve">Next, since there is no oxygen, the pyruvate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cannot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be converted in Acetyl-CoA 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cannot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enter the mitochondria. Instead, the pyruvate is converted into lactic acid or alcohol via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fermentation. This doesn’t generate any ATP, but is important because it produces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NADH (a less powerful energy molecule), which provides enough energy to keep splitting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additional glucose molecules.</w:t>
      </w:r>
    </w:p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On each table, calculate the total expense, total revenue, and net profit.</w:t>
      </w:r>
    </w:p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What is the return on the ATP investment for aerobic respiration? Anaerobic respiration?</w:t>
      </w:r>
    </w:p>
    <w:p w:rsidR="00F631F5" w:rsidRDefault="00F631F5" w:rsidP="00F631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Given that a human uses an amount of ATP </w:t>
      </w:r>
      <w:r>
        <w:rPr>
          <w:rFonts w:ascii="TimesNewRomanPSMT" w:hAnsi="TimesNewRomanPSMT" w:cs="TimesNewRomanPSMT"/>
          <w:sz w:val="24"/>
          <w:szCs w:val="24"/>
        </w:rPr>
        <w:t>equivalent</w:t>
      </w:r>
      <w:r>
        <w:rPr>
          <w:rFonts w:ascii="TimesNewRomanPSMT" w:hAnsi="TimesNewRomanPSMT" w:cs="TimesNewRomanPSMT"/>
          <w:sz w:val="24"/>
          <w:szCs w:val="24"/>
        </w:rPr>
        <w:t xml:space="preserve"> to their body weight over the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course of a day, why is it so important for our cells to get a lot of oxygen?</w:t>
      </w:r>
    </w:p>
    <w:p w:rsidR="00E95C64" w:rsidRDefault="00F631F5" w:rsidP="00F631F5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>4. In these examples, we have been comparing ATP to cash. It is actually more accurate to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compare it to a rechargeable gift-card. Why?</w:t>
      </w:r>
    </w:p>
    <w:sectPr w:rsidR="00E95C64" w:rsidSect="00F631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F5"/>
    <w:rsid w:val="000E1AA1"/>
    <w:rsid w:val="00E95C64"/>
    <w:rsid w:val="00F6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1</cp:revision>
  <dcterms:created xsi:type="dcterms:W3CDTF">2014-07-02T13:30:00Z</dcterms:created>
  <dcterms:modified xsi:type="dcterms:W3CDTF">2014-07-02T13:41:00Z</dcterms:modified>
</cp:coreProperties>
</file>