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C9" w:rsidRPr="00BF1D81" w:rsidRDefault="00593EC9" w:rsidP="00BF5470">
      <w:pPr>
        <w:spacing w:before="100" w:beforeAutospacing="1"/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>Name:________________________________</w:t>
      </w:r>
      <w:r w:rsidR="00A5430F">
        <w:rPr>
          <w:rFonts w:ascii="Garamond" w:hAnsi="Garamond"/>
          <w:color w:val="000000"/>
        </w:rPr>
        <w:t>_____________________________________</w:t>
      </w:r>
      <w:r w:rsidRPr="00BF1D81">
        <w:rPr>
          <w:rFonts w:ascii="Garamond" w:hAnsi="Garamond"/>
          <w:color w:val="000000"/>
        </w:rPr>
        <w:t xml:space="preserve">  Per: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90"/>
      </w:tblGrid>
      <w:tr w:rsidR="00BF5470" w:rsidRPr="00BF1D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E401E" w:rsidRPr="00BF1D81" w:rsidRDefault="00BF5470" w:rsidP="002E401E">
            <w:pPr>
              <w:jc w:val="center"/>
              <w:rPr>
                <w:rFonts w:ascii="Garamond" w:hAnsi="Garamond"/>
                <w:color w:val="000000"/>
                <w:sz w:val="36"/>
                <w:szCs w:val="36"/>
                <w:u w:val="single"/>
              </w:rPr>
            </w:pPr>
            <w:r w:rsidRPr="00BF1D81">
              <w:rPr>
                <w:rFonts w:ascii="Garamond" w:hAnsi="Garamond"/>
                <w:color w:val="000000"/>
                <w:sz w:val="36"/>
                <w:szCs w:val="36"/>
                <w:u w:val="single"/>
              </w:rPr>
              <w:t xml:space="preserve">Mitosis </w:t>
            </w:r>
            <w:r w:rsidR="002E401E" w:rsidRPr="00BF1D81">
              <w:rPr>
                <w:rFonts w:ascii="Garamond" w:hAnsi="Garamond"/>
                <w:color w:val="000000"/>
                <w:sz w:val="36"/>
                <w:szCs w:val="36"/>
                <w:u w:val="single"/>
              </w:rPr>
              <w:t>Web Quest</w:t>
            </w: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In this internet lesson, you will review the steps of mitosis </w:t>
            </w:r>
            <w:r w:rsidR="00316FD4" w:rsidRPr="00BF1D81">
              <w:rPr>
                <w:rFonts w:ascii="Garamond" w:hAnsi="Garamond"/>
                <w:color w:val="000000"/>
              </w:rPr>
              <w:t>using step by step</w:t>
            </w:r>
            <w:r w:rsidRPr="00BF1D81">
              <w:rPr>
                <w:rFonts w:ascii="Garamond" w:hAnsi="Garamond"/>
                <w:color w:val="000000"/>
              </w:rPr>
              <w:t xml:space="preserve"> </w:t>
            </w:r>
            <w:r w:rsidR="00316FD4" w:rsidRPr="00BF1D81">
              <w:rPr>
                <w:rFonts w:ascii="Garamond" w:hAnsi="Garamond"/>
                <w:color w:val="000000"/>
              </w:rPr>
              <w:t>animation</w:t>
            </w:r>
            <w:r w:rsidRPr="00BF1D81">
              <w:rPr>
                <w:rFonts w:ascii="Garamond" w:hAnsi="Garamond"/>
                <w:color w:val="000000"/>
              </w:rPr>
              <w:t xml:space="preserve"> of cell division. You </w:t>
            </w:r>
            <w:r w:rsidR="00AE7F4D" w:rsidRPr="00BF1D81">
              <w:rPr>
                <w:rFonts w:ascii="Garamond" w:hAnsi="Garamond"/>
                <w:color w:val="000000"/>
              </w:rPr>
              <w:t>then</w:t>
            </w:r>
            <w:r w:rsidRPr="00BF1D81">
              <w:rPr>
                <w:rFonts w:ascii="Garamond" w:hAnsi="Garamond"/>
                <w:color w:val="000000"/>
              </w:rPr>
              <w:t xml:space="preserve"> view an onion root tip and calculate the percentage of cells at each of the stages of cell division. </w:t>
            </w:r>
          </w:p>
        </w:tc>
      </w:tr>
    </w:tbl>
    <w:p w:rsidR="00BF5470" w:rsidRPr="00BF1D81" w:rsidRDefault="00BF5470" w:rsidP="00BF5470">
      <w:pPr>
        <w:spacing w:before="100" w:beforeAutospacing="1" w:after="100" w:afterAutospacing="1"/>
        <w:outlineLvl w:val="2"/>
        <w:rPr>
          <w:rFonts w:ascii="Garamond" w:hAnsi="Garamond"/>
          <w:b/>
          <w:bCs/>
          <w:color w:val="000000"/>
        </w:rPr>
      </w:pPr>
      <w:r w:rsidRPr="00BF1D81">
        <w:rPr>
          <w:rFonts w:ascii="Garamond" w:hAnsi="Garamond"/>
          <w:b/>
          <w:bCs/>
          <w:color w:val="000000"/>
        </w:rPr>
        <w:t xml:space="preserve">Mitosis Tutorial </w:t>
      </w:r>
    </w:p>
    <w:p w:rsidR="001D736F" w:rsidRPr="00BF1D81" w:rsidRDefault="00BF5470" w:rsidP="00BA14E9">
      <w:pPr>
        <w:spacing w:before="100" w:beforeAutospacing="1" w:line="360" w:lineRule="auto"/>
        <w:rPr>
          <w:rFonts w:ascii="Garamond" w:hAnsi="Garamond"/>
          <w:color w:val="000000"/>
        </w:rPr>
      </w:pPr>
      <w:hyperlink r:id="rId4" w:history="1">
        <w:r w:rsidRPr="00BF1D81">
          <w:rPr>
            <w:rFonts w:ascii="Garamond" w:hAnsi="Garamond"/>
            <w:b/>
            <w:bCs/>
            <w:color w:val="0000FF"/>
            <w:u w:val="single"/>
          </w:rPr>
          <w:t>http://www.c</w:t>
        </w:r>
        <w:r w:rsidRPr="00BF1D81">
          <w:rPr>
            <w:rFonts w:ascii="Garamond" w:hAnsi="Garamond"/>
            <w:b/>
            <w:bCs/>
            <w:color w:val="0000FF"/>
            <w:u w:val="single"/>
          </w:rPr>
          <w:t>e</w:t>
        </w:r>
        <w:r w:rsidRPr="00BF1D81">
          <w:rPr>
            <w:rFonts w:ascii="Garamond" w:hAnsi="Garamond"/>
            <w:b/>
            <w:bCs/>
            <w:color w:val="0000FF"/>
            <w:u w:val="single"/>
          </w:rPr>
          <w:t>llsalive.co</w:t>
        </w:r>
        <w:r w:rsidRPr="00BF1D81">
          <w:rPr>
            <w:rFonts w:ascii="Garamond" w:hAnsi="Garamond"/>
            <w:b/>
            <w:bCs/>
            <w:color w:val="0000FF"/>
            <w:u w:val="single"/>
          </w:rPr>
          <w:t>m</w:t>
        </w:r>
        <w:r w:rsidRPr="00BF1D81">
          <w:rPr>
            <w:rFonts w:ascii="Garamond" w:hAnsi="Garamond"/>
            <w:b/>
            <w:bCs/>
            <w:color w:val="0000FF"/>
            <w:u w:val="single"/>
          </w:rPr>
          <w:t xml:space="preserve">/mitosis.htm </w:t>
        </w:r>
      </w:hyperlink>
      <w:r w:rsidR="0076785D" w:rsidRPr="00BF1D81">
        <w:rPr>
          <w:rFonts w:ascii="Garamond" w:hAnsi="Garamond"/>
          <w:bCs/>
          <w:color w:val="000000"/>
        </w:rPr>
        <w:t>(go to the HW web site)</w:t>
      </w:r>
      <w:r w:rsidRPr="00BF1D81">
        <w:rPr>
          <w:rFonts w:ascii="Garamond" w:hAnsi="Garamond"/>
          <w:color w:val="000000"/>
        </w:rPr>
        <w:br/>
      </w:r>
      <w:r w:rsidR="00BA14E9">
        <w:rPr>
          <w:rFonts w:ascii="Garamond" w:hAnsi="Garamond"/>
          <w:color w:val="000000"/>
        </w:rPr>
        <w:t>**</w:t>
      </w:r>
      <w:r w:rsidRPr="00BF1D81">
        <w:rPr>
          <w:rFonts w:ascii="Garamond" w:hAnsi="Garamond"/>
          <w:color w:val="000000"/>
        </w:rPr>
        <w:t>On the left side of the screen is a navigation bar, click on the link to “MITOSIS”</w:t>
      </w:r>
      <w:r w:rsidR="001D736F" w:rsidRPr="00BF1D81">
        <w:rPr>
          <w:rFonts w:ascii="Garamond" w:hAnsi="Garamond"/>
          <w:color w:val="000000"/>
        </w:rPr>
        <w:t>.</w:t>
      </w:r>
      <w:r w:rsidRPr="00BF1D81">
        <w:rPr>
          <w:rFonts w:ascii="Garamond" w:hAnsi="Garamond"/>
          <w:color w:val="000000"/>
        </w:rPr>
        <w:t xml:space="preserve"> Read the text </w:t>
      </w:r>
      <w:r w:rsidR="00316FD4" w:rsidRPr="00BF1D81">
        <w:rPr>
          <w:rFonts w:ascii="Garamond" w:hAnsi="Garamond"/>
          <w:color w:val="000000"/>
        </w:rPr>
        <w:t xml:space="preserve">below the step by step animation </w:t>
      </w:r>
      <w:r w:rsidRPr="00BF1D81">
        <w:rPr>
          <w:rFonts w:ascii="Garamond" w:hAnsi="Garamond"/>
          <w:color w:val="000000"/>
        </w:rPr>
        <w:t xml:space="preserve">on this page and </w:t>
      </w:r>
      <w:r w:rsidR="001D736F" w:rsidRPr="00BF1D81">
        <w:rPr>
          <w:rFonts w:ascii="Garamond" w:hAnsi="Garamond"/>
          <w:color w:val="000000"/>
        </w:rPr>
        <w:t xml:space="preserve">also </w:t>
      </w:r>
      <w:r w:rsidRPr="00BF1D81">
        <w:rPr>
          <w:rFonts w:ascii="Garamond" w:hAnsi="Garamond"/>
          <w:color w:val="000000"/>
        </w:rPr>
        <w:t>view the animation</w:t>
      </w:r>
      <w:r w:rsidR="001D736F" w:rsidRPr="00BF1D81">
        <w:rPr>
          <w:rFonts w:ascii="Garamond" w:hAnsi="Garamond"/>
          <w:color w:val="000000"/>
        </w:rPr>
        <w:t xml:space="preserve"> (hit play) and/or</w:t>
      </w:r>
      <w:r w:rsidRPr="00BF1D81">
        <w:rPr>
          <w:rFonts w:ascii="Garamond" w:hAnsi="Garamond"/>
          <w:color w:val="000000"/>
        </w:rPr>
        <w:t xml:space="preserve"> you can slow down the video by clicking step by step through the phases. </w:t>
      </w:r>
      <w:r w:rsidRPr="00BF1D81">
        <w:rPr>
          <w:rFonts w:ascii="Garamond" w:hAnsi="Garamond"/>
          <w:color w:val="000000"/>
        </w:rPr>
        <w:br/>
      </w:r>
      <w:r w:rsidRPr="00BF1D81">
        <w:rPr>
          <w:rFonts w:ascii="Garamond" w:hAnsi="Garamond"/>
          <w:color w:val="000000"/>
        </w:rPr>
        <w:br/>
        <w:t xml:space="preserve">1. List the stages of mitosis </w:t>
      </w:r>
      <w:r w:rsidR="001D736F" w:rsidRPr="00BF1D81">
        <w:rPr>
          <w:rFonts w:ascii="Garamond" w:hAnsi="Garamond"/>
          <w:color w:val="000000"/>
        </w:rPr>
        <w:t>(</w:t>
      </w:r>
      <w:r w:rsidR="00A5430F">
        <w:rPr>
          <w:rFonts w:ascii="Garamond" w:hAnsi="Garamond"/>
          <w:color w:val="000000"/>
        </w:rPr>
        <w:t>Notice – there’s an extra phase here…”prometaphase” – sometimes that is added as an “in-between” phase between prophase and metaphase. In my class you are only responsible for knowing PMAT</w:t>
      </w:r>
      <w:r w:rsidR="001D736F" w:rsidRPr="00BF1D81">
        <w:rPr>
          <w:rFonts w:ascii="Garamond" w:hAnsi="Garamond"/>
          <w:color w:val="000000"/>
        </w:rPr>
        <w:t>)</w:t>
      </w:r>
    </w:p>
    <w:p w:rsidR="00BF5470" w:rsidRPr="00BF1D81" w:rsidRDefault="00BF5470" w:rsidP="00BF5470">
      <w:pPr>
        <w:spacing w:before="100" w:beforeAutospacing="1"/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br/>
      </w:r>
      <w:r w:rsidRPr="00BF1D81">
        <w:rPr>
          <w:rFonts w:ascii="Garamond" w:hAnsi="Garamond"/>
          <w:color w:val="000000"/>
        </w:rPr>
        <w:br/>
      </w:r>
      <w:r w:rsidRPr="00BF1D81">
        <w:rPr>
          <w:rFonts w:ascii="Garamond" w:hAnsi="Garamond"/>
          <w:color w:val="000000"/>
        </w:rPr>
        <w:br/>
      </w:r>
      <w:r w:rsidRPr="00BF1D81">
        <w:rPr>
          <w:rFonts w:ascii="Garamond" w:hAnsi="Garamond"/>
          <w:color w:val="000000"/>
        </w:rPr>
        <w:br/>
      </w:r>
      <w:r w:rsidRPr="00BF1D81">
        <w:rPr>
          <w:rFonts w:ascii="Garamond" w:hAnsi="Garamond"/>
          <w:color w:val="000000"/>
        </w:rPr>
        <w:br/>
        <w:t xml:space="preserve">2. </w:t>
      </w:r>
      <w:r w:rsidR="00A5430F">
        <w:rPr>
          <w:rFonts w:ascii="Garamond" w:hAnsi="Garamond"/>
          <w:color w:val="000000"/>
        </w:rPr>
        <w:t>In w</w:t>
      </w:r>
      <w:r w:rsidRPr="00BF1D81">
        <w:rPr>
          <w:rFonts w:ascii="Garamond" w:hAnsi="Garamond"/>
          <w:color w:val="000000"/>
        </w:rPr>
        <w:t xml:space="preserve">hich stage does </w:t>
      </w:r>
      <w:r w:rsidR="00A5430F">
        <w:rPr>
          <w:rFonts w:ascii="Garamond" w:hAnsi="Garamond"/>
          <w:color w:val="000000"/>
        </w:rPr>
        <w:t xml:space="preserve">each of </w:t>
      </w:r>
      <w:r w:rsidRPr="00BF1D81">
        <w:rPr>
          <w:rFonts w:ascii="Garamond" w:hAnsi="Garamond"/>
          <w:color w:val="000000"/>
        </w:rPr>
        <w:t>the following occur</w:t>
      </w:r>
      <w:r w:rsidR="00593EC9" w:rsidRPr="00BF1D81">
        <w:rPr>
          <w:rFonts w:ascii="Garamond" w:hAnsi="Garamond"/>
          <w:color w:val="000000"/>
        </w:rPr>
        <w:t>:</w:t>
      </w:r>
      <w:r w:rsidRPr="00BF1D81">
        <w:rPr>
          <w:rFonts w:ascii="Garamond" w:hAnsi="Garamond"/>
          <w:color w:val="000000"/>
        </w:rPr>
        <w:t xml:space="preserve"> </w:t>
      </w:r>
    </w:p>
    <w:tbl>
      <w:tblPr>
        <w:tblW w:w="46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0"/>
        <w:gridCol w:w="5475"/>
      </w:tblGrid>
      <w:tr w:rsidR="00BF5470" w:rsidRPr="00BF1D81">
        <w:trPr>
          <w:tblCellSpacing w:w="15" w:type="dxa"/>
        </w:trPr>
        <w:tc>
          <w:tcPr>
            <w:tcW w:w="2280" w:type="pct"/>
            <w:shd w:val="clear" w:color="auto" w:fill="auto"/>
            <w:vAlign w:val="center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Chromatin condenses into chromosomes 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_____________________________________________ </w:t>
            </w:r>
          </w:p>
        </w:tc>
      </w:tr>
      <w:tr w:rsidR="00BF5470" w:rsidRPr="00BF1D81">
        <w:trPr>
          <w:tblCellSpacing w:w="15" w:type="dxa"/>
        </w:trPr>
        <w:tc>
          <w:tcPr>
            <w:tcW w:w="2280" w:type="pct"/>
            <w:shd w:val="clear" w:color="auto" w:fill="auto"/>
            <w:vAlign w:val="center"/>
          </w:tcPr>
          <w:p w:rsidR="001D736F" w:rsidRPr="00BF1D81" w:rsidRDefault="001D736F" w:rsidP="00BF5470">
            <w:pPr>
              <w:rPr>
                <w:rFonts w:ascii="Garamond" w:hAnsi="Garamond"/>
                <w:color w:val="000000"/>
              </w:rPr>
            </w:pP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Chromosomes align in center of cell. 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1D736F" w:rsidRPr="00BF1D81" w:rsidRDefault="001D736F" w:rsidP="00BF5470">
            <w:pPr>
              <w:rPr>
                <w:rFonts w:ascii="Garamond" w:hAnsi="Garamond"/>
                <w:color w:val="000000"/>
              </w:rPr>
            </w:pP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_____________________________________________ </w:t>
            </w:r>
          </w:p>
        </w:tc>
      </w:tr>
      <w:tr w:rsidR="00BF5470" w:rsidRPr="00BF1D81">
        <w:trPr>
          <w:tblCellSpacing w:w="15" w:type="dxa"/>
        </w:trPr>
        <w:tc>
          <w:tcPr>
            <w:tcW w:w="2280" w:type="pct"/>
            <w:shd w:val="clear" w:color="auto" w:fill="auto"/>
            <w:vAlign w:val="center"/>
          </w:tcPr>
          <w:p w:rsidR="001D736F" w:rsidRPr="00BF1D81" w:rsidRDefault="001D736F" w:rsidP="00BF5470">
            <w:pPr>
              <w:rPr>
                <w:rFonts w:ascii="Garamond" w:hAnsi="Garamond"/>
                <w:color w:val="000000"/>
              </w:rPr>
            </w:pP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Longest part of the cell cycle. 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1D736F" w:rsidRPr="00BF1D81" w:rsidRDefault="001D736F" w:rsidP="00BF5470">
            <w:pPr>
              <w:rPr>
                <w:rFonts w:ascii="Garamond" w:hAnsi="Garamond"/>
                <w:color w:val="000000"/>
              </w:rPr>
            </w:pP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_____________________________________________ </w:t>
            </w:r>
          </w:p>
        </w:tc>
      </w:tr>
      <w:tr w:rsidR="00BF5470" w:rsidRPr="00BF1D81">
        <w:trPr>
          <w:tblCellSpacing w:w="15" w:type="dxa"/>
        </w:trPr>
        <w:tc>
          <w:tcPr>
            <w:tcW w:w="2280" w:type="pct"/>
            <w:shd w:val="clear" w:color="auto" w:fill="auto"/>
            <w:vAlign w:val="center"/>
          </w:tcPr>
          <w:p w:rsidR="001D736F" w:rsidRPr="00BF1D81" w:rsidRDefault="001D736F" w:rsidP="00BF5470">
            <w:pPr>
              <w:rPr>
                <w:rFonts w:ascii="Garamond" w:hAnsi="Garamond"/>
                <w:color w:val="000000"/>
              </w:rPr>
            </w:pP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Nuclear envelope breaks down. 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1D736F" w:rsidRPr="00BF1D81" w:rsidRDefault="001D736F" w:rsidP="00BF5470">
            <w:pPr>
              <w:rPr>
                <w:rFonts w:ascii="Garamond" w:hAnsi="Garamond"/>
                <w:color w:val="000000"/>
              </w:rPr>
            </w:pPr>
          </w:p>
          <w:p w:rsidR="001D736F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>___________________________________________</w:t>
            </w:r>
            <w:r w:rsidR="001D736F" w:rsidRPr="00BF1D81">
              <w:rPr>
                <w:rFonts w:ascii="Garamond" w:hAnsi="Garamond"/>
                <w:color w:val="000000"/>
              </w:rPr>
              <w:t>__</w:t>
            </w: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BF5470" w:rsidRPr="00BF1D81">
        <w:trPr>
          <w:tblCellSpacing w:w="15" w:type="dxa"/>
        </w:trPr>
        <w:tc>
          <w:tcPr>
            <w:tcW w:w="2280" w:type="pct"/>
            <w:shd w:val="clear" w:color="auto" w:fill="auto"/>
            <w:vAlign w:val="center"/>
          </w:tcPr>
          <w:p w:rsidR="001D736F" w:rsidRPr="00BF1D81" w:rsidRDefault="001D736F" w:rsidP="00BF5470">
            <w:pPr>
              <w:rPr>
                <w:rFonts w:ascii="Garamond" w:hAnsi="Garamond"/>
                <w:color w:val="000000"/>
              </w:rPr>
            </w:pPr>
          </w:p>
          <w:p w:rsidR="001D736F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Cell is cleaved into two new </w:t>
            </w: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daughter cells. 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_____________________________________________ </w:t>
            </w:r>
          </w:p>
        </w:tc>
      </w:tr>
      <w:tr w:rsidR="00BF5470" w:rsidRPr="00BF1D81">
        <w:trPr>
          <w:tblCellSpacing w:w="15" w:type="dxa"/>
        </w:trPr>
        <w:tc>
          <w:tcPr>
            <w:tcW w:w="2280" w:type="pct"/>
            <w:shd w:val="clear" w:color="auto" w:fill="auto"/>
            <w:vAlign w:val="center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Daughter chromosomes arrive at the poles. 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_____________________________________________ </w:t>
            </w:r>
          </w:p>
        </w:tc>
      </w:tr>
    </w:tbl>
    <w:p w:rsidR="00BF5470" w:rsidRPr="00BF1D81" w:rsidRDefault="00BF5470" w:rsidP="00BF5470">
      <w:pPr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 xml:space="preserve">  </w:t>
      </w:r>
    </w:p>
    <w:p w:rsidR="00593EC9" w:rsidRPr="00BF1D81" w:rsidRDefault="00BF5470" w:rsidP="00BF5470">
      <w:pPr>
        <w:rPr>
          <w:rFonts w:ascii="Garamond" w:hAnsi="Garamond"/>
          <w:color w:val="000000"/>
        </w:rPr>
      </w:pPr>
      <w:r w:rsidRPr="00BF1D81">
        <w:rPr>
          <w:rFonts w:ascii="Garamond" w:hAnsi="Garamond"/>
          <w:b/>
          <w:bCs/>
          <w:color w:val="000000"/>
        </w:rPr>
        <w:t>Watch the video carefully.</w:t>
      </w:r>
      <w:r w:rsidRPr="00BF1D81">
        <w:rPr>
          <w:rFonts w:ascii="Garamond" w:hAnsi="Garamond"/>
          <w:color w:val="000000"/>
        </w:rPr>
        <w:t xml:space="preserve"> </w:t>
      </w:r>
      <w:r w:rsidRPr="00BF1D81">
        <w:rPr>
          <w:rFonts w:ascii="Garamond" w:hAnsi="Garamond"/>
          <w:color w:val="000000"/>
        </w:rPr>
        <w:br/>
      </w:r>
      <w:r w:rsidRPr="00BF1D81">
        <w:rPr>
          <w:rFonts w:ascii="Garamond" w:hAnsi="Garamond"/>
          <w:color w:val="000000"/>
        </w:rPr>
        <w:br/>
        <w:t xml:space="preserve">3. The colored chromosomes represent chromatids. </w:t>
      </w:r>
    </w:p>
    <w:p w:rsidR="00CA0649" w:rsidRDefault="00593EC9" w:rsidP="00BA14E9">
      <w:pPr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>--Why are t</w:t>
      </w:r>
      <w:r w:rsidR="00BF5470" w:rsidRPr="00BF1D81">
        <w:rPr>
          <w:rFonts w:ascii="Garamond" w:hAnsi="Garamond"/>
          <w:color w:val="000000"/>
        </w:rPr>
        <w:t>here two</w:t>
      </w:r>
      <w:r w:rsidR="00CA0649">
        <w:rPr>
          <w:rFonts w:ascii="Garamond" w:hAnsi="Garamond"/>
          <w:color w:val="000000"/>
        </w:rPr>
        <w:t xml:space="preserve"> chromatids</w:t>
      </w:r>
      <w:r w:rsidR="00BF5470" w:rsidRPr="00BF1D81">
        <w:rPr>
          <w:rFonts w:ascii="Garamond" w:hAnsi="Garamond"/>
          <w:color w:val="000000"/>
        </w:rPr>
        <w:t xml:space="preserve"> of each color</w:t>
      </w:r>
      <w:r w:rsidR="00CA0649">
        <w:rPr>
          <w:rFonts w:ascii="Garamond" w:hAnsi="Garamond"/>
          <w:color w:val="000000"/>
        </w:rPr>
        <w:t xml:space="preserve"> (what must have happened to each chromosome prior to mitosis)</w:t>
      </w:r>
      <w:r w:rsidRPr="00BF1D81">
        <w:rPr>
          <w:rFonts w:ascii="Garamond" w:hAnsi="Garamond"/>
          <w:color w:val="000000"/>
        </w:rPr>
        <w:t>?</w:t>
      </w:r>
      <w:r w:rsidR="00BF5470" w:rsidRPr="00BF1D81">
        <w:rPr>
          <w:rFonts w:ascii="Garamond" w:hAnsi="Garamond"/>
          <w:color w:val="000000"/>
        </w:rPr>
        <w:t xml:space="preserve"> </w:t>
      </w:r>
      <w:r w:rsidR="00BF5470" w:rsidRPr="00BF1D81">
        <w:rPr>
          <w:rFonts w:ascii="Garamond" w:hAnsi="Garamond"/>
          <w:color w:val="000000"/>
        </w:rPr>
        <w:br/>
      </w:r>
    </w:p>
    <w:p w:rsidR="00CA0649" w:rsidRDefault="00CA0649" w:rsidP="00BA14E9">
      <w:pPr>
        <w:rPr>
          <w:rFonts w:ascii="Garamond" w:hAnsi="Garamond"/>
          <w:color w:val="000000"/>
        </w:rPr>
      </w:pPr>
    </w:p>
    <w:p w:rsidR="00CA0649" w:rsidRDefault="00CA0649" w:rsidP="00BA14E9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--In this animation, each pair of sister chromatids is a different color (so there are 4 different colors). How many colors should there be to make this drawing more accurate? WHY?</w:t>
      </w:r>
    </w:p>
    <w:p w:rsidR="00CA0649" w:rsidRDefault="00CA0649" w:rsidP="00BA14E9">
      <w:pPr>
        <w:rPr>
          <w:rFonts w:ascii="Garamond" w:hAnsi="Garamond"/>
          <w:color w:val="000000"/>
        </w:rPr>
      </w:pPr>
    </w:p>
    <w:p w:rsidR="00CA0649" w:rsidRDefault="00BF5470" w:rsidP="00BA14E9">
      <w:pPr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br/>
        <w:t xml:space="preserve">--How many chromosomes are visible at the beginning of mitosis? </w:t>
      </w:r>
      <w:r w:rsidR="00570BCB" w:rsidRPr="00BF1D81">
        <w:rPr>
          <w:rFonts w:ascii="Garamond" w:hAnsi="Garamond"/>
          <w:color w:val="000000"/>
        </w:rPr>
        <w:t>_______</w:t>
      </w:r>
      <w:r w:rsidRPr="00BF1D81">
        <w:rPr>
          <w:rFonts w:ascii="Garamond" w:hAnsi="Garamond"/>
          <w:color w:val="000000"/>
        </w:rPr>
        <w:br/>
      </w:r>
      <w:r w:rsidRPr="00BF1D81">
        <w:rPr>
          <w:rFonts w:ascii="Garamond" w:hAnsi="Garamond"/>
          <w:color w:val="000000"/>
        </w:rPr>
        <w:br/>
      </w:r>
      <w:r w:rsidRPr="00BF1D81">
        <w:rPr>
          <w:rFonts w:ascii="Garamond" w:hAnsi="Garamond"/>
          <w:color w:val="000000"/>
        </w:rPr>
        <w:lastRenderedPageBreak/>
        <w:t xml:space="preserve">-- How many are in each daughter cell at the end of mitosis? </w:t>
      </w:r>
      <w:r w:rsidR="00570BCB" w:rsidRPr="00BF1D81">
        <w:rPr>
          <w:rFonts w:ascii="Garamond" w:hAnsi="Garamond"/>
          <w:color w:val="000000"/>
        </w:rPr>
        <w:t>_________</w:t>
      </w:r>
      <w:r w:rsidRPr="00BF1D81">
        <w:rPr>
          <w:rFonts w:ascii="Garamond" w:hAnsi="Garamond"/>
          <w:color w:val="000000"/>
        </w:rPr>
        <w:br/>
      </w:r>
    </w:p>
    <w:p w:rsidR="00593EC9" w:rsidRDefault="00593EC9" w:rsidP="00BA14E9">
      <w:pPr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>--What are t</w:t>
      </w:r>
      <w:r w:rsidR="00BF5470" w:rsidRPr="00BF1D81">
        <w:rPr>
          <w:rFonts w:ascii="Garamond" w:hAnsi="Garamond"/>
          <w:color w:val="000000"/>
        </w:rPr>
        <w:t xml:space="preserve">he little green T shaped things </w:t>
      </w:r>
      <w:r w:rsidRPr="00BF1D81">
        <w:rPr>
          <w:rFonts w:ascii="Garamond" w:hAnsi="Garamond"/>
          <w:color w:val="000000"/>
        </w:rPr>
        <w:t>i</w:t>
      </w:r>
      <w:r w:rsidR="00BF5470" w:rsidRPr="00BF1D81">
        <w:rPr>
          <w:rFonts w:ascii="Garamond" w:hAnsi="Garamond"/>
          <w:color w:val="000000"/>
        </w:rPr>
        <w:t>n the cell</w:t>
      </w:r>
      <w:r w:rsidRPr="00BF1D81">
        <w:rPr>
          <w:rFonts w:ascii="Garamond" w:hAnsi="Garamond"/>
          <w:color w:val="000000"/>
        </w:rPr>
        <w:t>?</w:t>
      </w:r>
      <w:r w:rsidR="00BF5470" w:rsidRPr="00BF1D81">
        <w:rPr>
          <w:rFonts w:ascii="Garamond" w:hAnsi="Garamond"/>
          <w:color w:val="000000"/>
        </w:rPr>
        <w:t xml:space="preserve"> </w:t>
      </w:r>
      <w:r w:rsidR="00570BCB" w:rsidRPr="00BF1D81">
        <w:rPr>
          <w:rFonts w:ascii="Garamond" w:hAnsi="Garamond"/>
          <w:color w:val="000000"/>
        </w:rPr>
        <w:t>________________</w:t>
      </w:r>
    </w:p>
    <w:p w:rsidR="00A5430F" w:rsidRPr="00BF1D81" w:rsidRDefault="00A5430F" w:rsidP="00BA14E9">
      <w:pPr>
        <w:rPr>
          <w:rFonts w:ascii="Garamond" w:hAnsi="Garamond"/>
          <w:color w:val="000000"/>
        </w:rPr>
      </w:pPr>
    </w:p>
    <w:p w:rsidR="00BF5470" w:rsidRPr="00BF1D81" w:rsidRDefault="00BF5470" w:rsidP="00BF5470">
      <w:pPr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 xml:space="preserve">-- What happens to the centrioles during mitosis? </w:t>
      </w:r>
    </w:p>
    <w:p w:rsidR="00570BCB" w:rsidRPr="00BF1D81" w:rsidRDefault="00570BCB" w:rsidP="00BF5470">
      <w:pPr>
        <w:rPr>
          <w:rFonts w:ascii="Garamond" w:hAnsi="Garamond"/>
          <w:color w:val="000000"/>
        </w:rPr>
      </w:pPr>
    </w:p>
    <w:p w:rsidR="00BF5470" w:rsidRPr="00BF1D81" w:rsidRDefault="00BF5470" w:rsidP="0054744C">
      <w:pPr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 xml:space="preserve">  4. Identify the stages of these cells: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5"/>
        <w:gridCol w:w="2469"/>
        <w:gridCol w:w="2340"/>
        <w:gridCol w:w="1918"/>
      </w:tblGrid>
      <w:tr w:rsidR="00BF5470" w:rsidRPr="00BF1D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BF5470" w:rsidRPr="00BF1D81" w:rsidRDefault="00571C24" w:rsidP="00BF547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drawing>
                <wp:inline distT="0" distB="0" distL="0" distR="0">
                  <wp:extent cx="1200150" cy="1167765"/>
                  <wp:effectExtent l="19050" t="0" r="0" b="0"/>
                  <wp:docPr id="1" name="Picture 1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470" w:rsidRPr="00BF1D81" w:rsidRDefault="00571C24" w:rsidP="00BF547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drawing>
                <wp:inline distT="0" distB="0" distL="0" distR="0">
                  <wp:extent cx="1510665" cy="1363345"/>
                  <wp:effectExtent l="19050" t="0" r="0" b="0"/>
                  <wp:docPr id="2" name="Picture 2" descr="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36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470" w:rsidRPr="00BF1D81" w:rsidRDefault="00571C24" w:rsidP="00BF547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drawing>
                <wp:inline distT="0" distB="0" distL="0" distR="0">
                  <wp:extent cx="1428750" cy="1543050"/>
                  <wp:effectExtent l="19050" t="0" r="0" b="0"/>
                  <wp:docPr id="3" name="Picture 3" descr="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470" w:rsidRPr="00BF1D81" w:rsidRDefault="00571C24" w:rsidP="00BF547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drawing>
                <wp:inline distT="0" distB="0" distL="0" distR="0">
                  <wp:extent cx="1151255" cy="1240790"/>
                  <wp:effectExtent l="19050" t="0" r="0" b="0"/>
                  <wp:docPr id="4" name="Picture 4" descr="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470" w:rsidRPr="00BF1D81" w:rsidRDefault="00BF5470" w:rsidP="00BF5470">
      <w:pPr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 xml:space="preserve">  </w:t>
      </w:r>
    </w:p>
    <w:p w:rsidR="00BF5470" w:rsidRPr="00BF1D81" w:rsidRDefault="00BF5470" w:rsidP="00BF5470">
      <w:pPr>
        <w:spacing w:after="100" w:afterAutospacing="1"/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 xml:space="preserve">  </w:t>
      </w:r>
      <w:r w:rsidR="00CC30E8" w:rsidRPr="00BF1D81">
        <w:rPr>
          <w:rFonts w:ascii="Garamond" w:hAnsi="Garamond"/>
          <w:color w:val="000000"/>
        </w:rPr>
        <w:t>____________     _______________    _______________    _______________</w:t>
      </w:r>
    </w:p>
    <w:p w:rsidR="00A70A40" w:rsidRPr="00BF1D81" w:rsidRDefault="00A70A40" w:rsidP="00A70A40">
      <w:pPr>
        <w:spacing w:before="100" w:beforeAutospacing="1" w:after="100" w:afterAutospacing="1"/>
        <w:outlineLvl w:val="2"/>
        <w:rPr>
          <w:rFonts w:ascii="Garamond" w:hAnsi="Garamond"/>
          <w:bCs/>
          <w:color w:val="000000"/>
        </w:rPr>
      </w:pPr>
      <w:r w:rsidRPr="00BF1D81">
        <w:rPr>
          <w:rFonts w:ascii="Garamond" w:hAnsi="Garamond"/>
          <w:b/>
          <w:bCs/>
          <w:color w:val="000000"/>
        </w:rPr>
        <w:t>**</w:t>
      </w:r>
      <w:r w:rsidR="00BF5470" w:rsidRPr="00BF1D81">
        <w:rPr>
          <w:rFonts w:ascii="Garamond" w:hAnsi="Garamond"/>
          <w:b/>
          <w:bCs/>
          <w:color w:val="000000"/>
        </w:rPr>
        <w:t xml:space="preserve">Onion Root Tip - Online Activity </w:t>
      </w:r>
      <w:hyperlink r:id="rId9" w:history="1">
        <w:r w:rsidR="00BF5470" w:rsidRPr="00BF1D81">
          <w:rPr>
            <w:rFonts w:ascii="Garamond" w:hAnsi="Garamond"/>
            <w:b/>
            <w:bCs/>
            <w:color w:val="0000FF"/>
            <w:u w:val="single"/>
          </w:rPr>
          <w:t>http://www.biology.arizon</w:t>
        </w:r>
        <w:r w:rsidR="00BF5470" w:rsidRPr="00BF1D81">
          <w:rPr>
            <w:rFonts w:ascii="Garamond" w:hAnsi="Garamond"/>
            <w:b/>
            <w:bCs/>
            <w:color w:val="0000FF"/>
            <w:u w:val="single"/>
          </w:rPr>
          <w:t>a</w:t>
        </w:r>
        <w:r w:rsidR="00BF5470" w:rsidRPr="00BF1D81">
          <w:rPr>
            <w:rFonts w:ascii="Garamond" w:hAnsi="Garamond"/>
            <w:b/>
            <w:bCs/>
            <w:color w:val="0000FF"/>
            <w:u w:val="single"/>
          </w:rPr>
          <w:t>.edu/ce</w:t>
        </w:r>
        <w:r w:rsidR="00BF5470" w:rsidRPr="00BF1D81">
          <w:rPr>
            <w:rFonts w:ascii="Garamond" w:hAnsi="Garamond"/>
            <w:b/>
            <w:bCs/>
            <w:color w:val="0000FF"/>
            <w:u w:val="single"/>
          </w:rPr>
          <w:t>l</w:t>
        </w:r>
        <w:r w:rsidR="00BF5470" w:rsidRPr="00BF1D81">
          <w:rPr>
            <w:rFonts w:ascii="Garamond" w:hAnsi="Garamond"/>
            <w:b/>
            <w:bCs/>
            <w:color w:val="0000FF"/>
            <w:u w:val="single"/>
          </w:rPr>
          <w:t>l_bio/activities/cell_cycle/cell_cycle.html</w:t>
        </w:r>
      </w:hyperlink>
      <w:r w:rsidR="00BF5470" w:rsidRPr="00BF1D81">
        <w:rPr>
          <w:rFonts w:ascii="Garamond" w:hAnsi="Garamond"/>
          <w:b/>
          <w:bCs/>
          <w:color w:val="000000"/>
        </w:rPr>
        <w:t xml:space="preserve"> </w:t>
      </w:r>
      <w:r w:rsidR="0076785D" w:rsidRPr="00BF1D81">
        <w:rPr>
          <w:rFonts w:ascii="Garamond" w:hAnsi="Garamond"/>
          <w:bCs/>
          <w:color w:val="000000"/>
        </w:rPr>
        <w:t>(go to the HW web site)</w:t>
      </w:r>
    </w:p>
    <w:p w:rsidR="00A70A40" w:rsidRPr="00BF1D81" w:rsidRDefault="00A70A40" w:rsidP="00A70A40">
      <w:pPr>
        <w:spacing w:before="100" w:beforeAutospacing="1" w:after="100" w:afterAutospacing="1"/>
        <w:outlineLvl w:val="2"/>
        <w:rPr>
          <w:rFonts w:ascii="Garamond" w:hAnsi="Garamond"/>
          <w:color w:val="000000"/>
        </w:rPr>
      </w:pPr>
      <w:r w:rsidRPr="00BF1D81">
        <w:rPr>
          <w:rFonts w:ascii="Garamond" w:hAnsi="Garamond"/>
          <w:bCs/>
          <w:color w:val="000000"/>
        </w:rPr>
        <w:t>*</w:t>
      </w:r>
      <w:r w:rsidR="00BF5470" w:rsidRPr="00BF1D81">
        <w:rPr>
          <w:rFonts w:ascii="Garamond" w:hAnsi="Garamond"/>
          <w:color w:val="000000"/>
        </w:rPr>
        <w:t xml:space="preserve">Read the introduction, then click the “next” button. </w:t>
      </w:r>
    </w:p>
    <w:p w:rsidR="00A70A40" w:rsidRPr="00BF1D81" w:rsidRDefault="00A70A40" w:rsidP="00A70A40">
      <w:pPr>
        <w:spacing w:before="100" w:beforeAutospacing="1" w:after="100" w:afterAutospacing="1"/>
        <w:outlineLvl w:val="2"/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>*</w:t>
      </w:r>
      <w:r w:rsidR="00570BCB" w:rsidRPr="00BF1D81">
        <w:rPr>
          <w:rFonts w:ascii="Garamond" w:hAnsi="Garamond"/>
          <w:color w:val="000000"/>
        </w:rPr>
        <w:t>Check out the different phases &amp; read them &amp; hit “next”.</w:t>
      </w:r>
    </w:p>
    <w:p w:rsidR="00A70A40" w:rsidRPr="00BF1D81" w:rsidRDefault="00A70A40" w:rsidP="00A70A40">
      <w:pPr>
        <w:spacing w:before="100" w:beforeAutospacing="1" w:after="100" w:afterAutospacing="1"/>
        <w:outlineLvl w:val="2"/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>*</w:t>
      </w:r>
      <w:r w:rsidR="00570BCB" w:rsidRPr="00BF1D81">
        <w:rPr>
          <w:rFonts w:ascii="Garamond" w:hAnsi="Garamond"/>
          <w:color w:val="000000"/>
        </w:rPr>
        <w:t>Read the “assignment” then hit “next”</w:t>
      </w:r>
    </w:p>
    <w:p w:rsidR="00570BCB" w:rsidRPr="00BF1D81" w:rsidRDefault="00A70A40" w:rsidP="00A5430F">
      <w:pPr>
        <w:spacing w:before="100" w:beforeAutospacing="1" w:after="100" w:afterAutospacing="1"/>
        <w:outlineLvl w:val="2"/>
        <w:rPr>
          <w:rFonts w:ascii="Garamond" w:hAnsi="Garamond"/>
          <w:color w:val="000000"/>
        </w:rPr>
      </w:pPr>
      <w:r w:rsidRPr="00BF1D81">
        <w:rPr>
          <w:rFonts w:ascii="Garamond" w:hAnsi="Garamond"/>
          <w:color w:val="000000"/>
        </w:rPr>
        <w:t>*</w:t>
      </w:r>
      <w:r w:rsidR="00BF5470" w:rsidRPr="00BF1D81">
        <w:rPr>
          <w:rFonts w:ascii="Garamond" w:hAnsi="Garamond"/>
          <w:color w:val="000000"/>
        </w:rPr>
        <w:t>You will have 36 cells to classify. When you're finished, record your data in the chart below.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3"/>
        <w:gridCol w:w="1068"/>
        <w:gridCol w:w="948"/>
        <w:gridCol w:w="1078"/>
        <w:gridCol w:w="993"/>
        <w:gridCol w:w="1035"/>
        <w:gridCol w:w="588"/>
      </w:tblGrid>
      <w:tr w:rsidR="00BF5470" w:rsidRPr="00BF1D81">
        <w:trPr>
          <w:tblCellSpacing w:w="15" w:type="dxa"/>
        </w:trPr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Interphase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Prophase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Metaphase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Anaphase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Telophase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Total </w:t>
            </w:r>
          </w:p>
        </w:tc>
      </w:tr>
      <w:tr w:rsidR="00BF5470" w:rsidRPr="00BF1D81">
        <w:trPr>
          <w:tblCellSpacing w:w="15" w:type="dxa"/>
        </w:trPr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Number of cells </w:t>
            </w: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36 </w:t>
            </w:r>
          </w:p>
        </w:tc>
      </w:tr>
      <w:tr w:rsidR="00BF5470" w:rsidRPr="00BF1D81">
        <w:trPr>
          <w:tblCellSpacing w:w="15" w:type="dxa"/>
        </w:trPr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Percent of cells </w:t>
            </w:r>
          </w:p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</w:rPr>
            </w:pPr>
            <w:r w:rsidRPr="00BF1D81">
              <w:rPr>
                <w:rFonts w:ascii="Garamond" w:hAnsi="Garamond"/>
                <w:color w:val="000000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BF5470" w:rsidRPr="00BF1D81" w:rsidRDefault="00BF5470" w:rsidP="00BF547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F1D81">
              <w:rPr>
                <w:rFonts w:ascii="Garamond" w:hAnsi="Garamond"/>
                <w:color w:val="000000"/>
                <w:sz w:val="22"/>
                <w:szCs w:val="22"/>
              </w:rPr>
              <w:t xml:space="preserve">100% </w:t>
            </w:r>
          </w:p>
        </w:tc>
      </w:tr>
    </w:tbl>
    <w:p w:rsidR="00BF5470" w:rsidRPr="00BF1D81" w:rsidRDefault="00A70A40" w:rsidP="00570BCB">
      <w:pPr>
        <w:rPr>
          <w:rFonts w:ascii="Garamond" w:hAnsi="Garamond"/>
          <w:sz w:val="16"/>
          <w:szCs w:val="16"/>
        </w:rPr>
      </w:pPr>
      <w:hyperlink r:id="rId10" w:history="1">
        <w:r w:rsidRPr="00BF1D81">
          <w:rPr>
            <w:rStyle w:val="Hyperlink"/>
            <w:rFonts w:ascii="Garamond" w:hAnsi="Garamond"/>
            <w:sz w:val="16"/>
            <w:szCs w:val="16"/>
          </w:rPr>
          <w:t>http://www.stowe.k12.vt.us/sms/teachers/jgrogan/mitosiswebquest.htm</w:t>
        </w:r>
      </w:hyperlink>
    </w:p>
    <w:p w:rsidR="00A70A40" w:rsidRPr="00BF1D81" w:rsidRDefault="00A70A40" w:rsidP="00570BCB">
      <w:pPr>
        <w:rPr>
          <w:rFonts w:ascii="Garamond" w:hAnsi="Garamond"/>
          <w:sz w:val="16"/>
          <w:szCs w:val="16"/>
        </w:rPr>
      </w:pPr>
    </w:p>
    <w:p w:rsidR="00A70A40" w:rsidRPr="00BF1D81" w:rsidRDefault="00A70A40" w:rsidP="00570BCB">
      <w:pPr>
        <w:rPr>
          <w:rFonts w:ascii="Garamond" w:hAnsi="Garamond"/>
        </w:rPr>
      </w:pPr>
      <w:r w:rsidRPr="00BF1D81">
        <w:rPr>
          <w:rFonts w:ascii="Garamond" w:hAnsi="Garamond"/>
        </w:rPr>
        <w:t>Q:  What do you notice about the stages from your calculations in the table?</w:t>
      </w:r>
    </w:p>
    <w:p w:rsidR="00BF1D81" w:rsidRPr="00BF1D81" w:rsidRDefault="00BF1D81" w:rsidP="00570BCB">
      <w:pPr>
        <w:rPr>
          <w:rFonts w:ascii="Garamond" w:hAnsi="Garamond"/>
        </w:rPr>
      </w:pPr>
    </w:p>
    <w:p w:rsidR="00A70A40" w:rsidRPr="00BF1D81" w:rsidRDefault="00A70A40" w:rsidP="00570BCB">
      <w:pPr>
        <w:rPr>
          <w:rFonts w:ascii="Garamond" w:hAnsi="Garamond"/>
        </w:rPr>
      </w:pPr>
    </w:p>
    <w:p w:rsidR="00A70A40" w:rsidRDefault="00A70A40" w:rsidP="00570BCB">
      <w:pPr>
        <w:rPr>
          <w:rFonts w:ascii="Garamond" w:hAnsi="Garamond"/>
        </w:rPr>
      </w:pPr>
      <w:r w:rsidRPr="00BF1D81">
        <w:rPr>
          <w:rFonts w:ascii="Garamond" w:hAnsi="Garamond"/>
        </w:rPr>
        <w:t>Q: What did you notice about the difference between Interphase &amp; Prophase?</w:t>
      </w:r>
    </w:p>
    <w:p w:rsidR="00BA14E9" w:rsidRDefault="00BA14E9" w:rsidP="00570BCB">
      <w:pPr>
        <w:rPr>
          <w:rFonts w:ascii="Garamond" w:hAnsi="Garamond"/>
        </w:rPr>
      </w:pPr>
    </w:p>
    <w:p w:rsidR="00BA14E9" w:rsidRDefault="00BA14E9" w:rsidP="00570BCB">
      <w:pPr>
        <w:rPr>
          <w:rFonts w:ascii="Garamond" w:hAnsi="Garamond"/>
        </w:rPr>
      </w:pPr>
    </w:p>
    <w:p w:rsidR="00BA14E9" w:rsidRDefault="00BA14E9" w:rsidP="00570BCB">
      <w:pPr>
        <w:rPr>
          <w:rFonts w:ascii="Garamond" w:hAnsi="Garamond"/>
        </w:rPr>
      </w:pPr>
    </w:p>
    <w:p w:rsidR="00BA14E9" w:rsidRDefault="00BA14E9" w:rsidP="00570BCB">
      <w:pPr>
        <w:rPr>
          <w:rFonts w:ascii="Garamond" w:hAnsi="Garamond"/>
        </w:rPr>
      </w:pPr>
    </w:p>
    <w:p w:rsidR="00BA14E9" w:rsidRDefault="00BA14E9" w:rsidP="00570BCB">
      <w:pPr>
        <w:rPr>
          <w:rFonts w:ascii="Garamond" w:hAnsi="Garamond"/>
        </w:rPr>
      </w:pPr>
    </w:p>
    <w:sectPr w:rsidR="00BA14E9" w:rsidSect="00A54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20"/>
  <w:noPunctuationKerning/>
  <w:characterSpacingControl w:val="doNotCompress"/>
  <w:compat/>
  <w:rsids>
    <w:rsidRoot w:val="00EA6CAB"/>
    <w:rsid w:val="001D736F"/>
    <w:rsid w:val="002E401E"/>
    <w:rsid w:val="00316FD4"/>
    <w:rsid w:val="0054744C"/>
    <w:rsid w:val="00570BCB"/>
    <w:rsid w:val="00571C24"/>
    <w:rsid w:val="00593EC9"/>
    <w:rsid w:val="006E755C"/>
    <w:rsid w:val="0076785D"/>
    <w:rsid w:val="00806654"/>
    <w:rsid w:val="00A5430F"/>
    <w:rsid w:val="00A70A40"/>
    <w:rsid w:val="00AE7F4D"/>
    <w:rsid w:val="00B109B7"/>
    <w:rsid w:val="00BA14E9"/>
    <w:rsid w:val="00BF1D81"/>
    <w:rsid w:val="00BF5470"/>
    <w:rsid w:val="00CA0649"/>
    <w:rsid w:val="00CC30E8"/>
    <w:rsid w:val="00DB255A"/>
    <w:rsid w:val="00EA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F5470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F547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BF5470"/>
    <w:rPr>
      <w:b/>
      <w:bCs/>
    </w:rPr>
  </w:style>
  <w:style w:type="character" w:styleId="Hyperlink">
    <w:name w:val="Hyperlink"/>
    <w:basedOn w:val="DefaultParagraphFont"/>
    <w:rsid w:val="00BF5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owe.k12.vt.us/sms/teachers/jgrogan/mitosiswebquest.htm" TargetMode="External"/><Relationship Id="rId4" Type="http://schemas.openxmlformats.org/officeDocument/2006/relationships/hyperlink" Target="http://www.cellsalive.com/mitosis.htm%20" TargetMode="External"/><Relationship Id="rId9" Type="http://schemas.openxmlformats.org/officeDocument/2006/relationships/hyperlink" Target="http://www.biology.arizona.edu/cell_bio/activities/cell_cycle/cell_cy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Mitosis -- Internet Lesson                      Name ___________________ </vt:lpstr>
    </vt:vector>
  </TitlesOfParts>
  <Company> </Company>
  <LinksUpToDate>false</LinksUpToDate>
  <CharactersWithSpaces>3243</CharactersWithSpaces>
  <SharedDoc>false</SharedDoc>
  <HLinks>
    <vt:vector size="18" baseType="variant">
      <vt:variant>
        <vt:i4>6291579</vt:i4>
      </vt:variant>
      <vt:variant>
        <vt:i4>18</vt:i4>
      </vt:variant>
      <vt:variant>
        <vt:i4>0</vt:i4>
      </vt:variant>
      <vt:variant>
        <vt:i4>5</vt:i4>
      </vt:variant>
      <vt:variant>
        <vt:lpwstr>http://www.stowe.k12.vt.us/sms/teachers/jgrogan/mitosiswebquest.htm</vt:lpwstr>
      </vt:variant>
      <vt:variant>
        <vt:lpwstr/>
      </vt:variant>
      <vt:variant>
        <vt:i4>4849717</vt:i4>
      </vt:variant>
      <vt:variant>
        <vt:i4>15</vt:i4>
      </vt:variant>
      <vt:variant>
        <vt:i4>0</vt:i4>
      </vt:variant>
      <vt:variant>
        <vt:i4>5</vt:i4>
      </vt:variant>
      <vt:variant>
        <vt:lpwstr>http://www.biology.arizona.edu/cell_bio/activities/cell_cycle/cell_cycle.html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http://www.cellsalive.com/mitosis.htm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-- Internet Lesson                      Name ___________________ </dc:title>
  <dc:subject/>
  <dc:creator>Eve V. Kovac</dc:creator>
  <cp:keywords/>
  <dc:description/>
  <cp:lastModifiedBy>PCS</cp:lastModifiedBy>
  <cp:revision>2</cp:revision>
  <dcterms:created xsi:type="dcterms:W3CDTF">2011-03-07T17:04:00Z</dcterms:created>
  <dcterms:modified xsi:type="dcterms:W3CDTF">2011-03-07T17:04:00Z</dcterms:modified>
</cp:coreProperties>
</file>